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ED" w:rsidRPr="000A054E" w:rsidRDefault="000961ED" w:rsidP="00CC0FB6">
      <w:pPr>
        <w:spacing w:line="360" w:lineRule="auto"/>
        <w:rPr>
          <w:sz w:val="24"/>
          <w:szCs w:val="24"/>
        </w:rPr>
      </w:pPr>
    </w:p>
    <w:p w:rsidR="007F7F41" w:rsidRDefault="007F7F41" w:rsidP="00CC0FB6">
      <w:pPr>
        <w:spacing w:line="360" w:lineRule="auto"/>
        <w:ind w:left="-851"/>
        <w:jc w:val="center"/>
        <w:rPr>
          <w:b/>
          <w:sz w:val="24"/>
          <w:szCs w:val="24"/>
        </w:rPr>
      </w:pPr>
      <w:r w:rsidRPr="000A054E">
        <w:rPr>
          <w:b/>
          <w:sz w:val="24"/>
          <w:szCs w:val="24"/>
        </w:rPr>
        <w:t>Краткая характеристика объекта.</w:t>
      </w:r>
    </w:p>
    <w:p w:rsidR="000A054E" w:rsidRPr="000A054E" w:rsidRDefault="000A054E" w:rsidP="00CC0FB6">
      <w:pPr>
        <w:spacing w:line="360" w:lineRule="auto"/>
        <w:ind w:left="-851"/>
        <w:jc w:val="center"/>
        <w:rPr>
          <w:b/>
          <w:sz w:val="24"/>
          <w:szCs w:val="24"/>
        </w:rPr>
      </w:pPr>
    </w:p>
    <w:p w:rsidR="007F7F41" w:rsidRDefault="007F7F41" w:rsidP="00CC0FB6">
      <w:pPr>
        <w:spacing w:line="360" w:lineRule="auto"/>
        <w:ind w:left="-851"/>
      </w:pPr>
      <w:r>
        <w:t xml:space="preserve">Объект представляет собой огороженную территорию, в рамках которой находится комплекс зданий и сооружений: 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 xml:space="preserve">двухэтажное здание администрации комплекса, 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>открытая стоянка для посетителей,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>открытая стоянка для персонала</w:t>
      </w:r>
    </w:p>
    <w:p w:rsidR="007F7F41" w:rsidRDefault="007F7F41" w:rsidP="00CC0FB6">
      <w:pPr>
        <w:spacing w:line="360" w:lineRule="auto"/>
        <w:ind w:left="-851"/>
      </w:pPr>
      <w:r>
        <w:t>Территория объекта занимает площадь 4520 м2 и о</w:t>
      </w:r>
      <w:r w:rsidR="00A42AFB">
        <w:t xml:space="preserve">горожена металлическим забором </w:t>
      </w:r>
      <w:r>
        <w:t>высотой 3 м и периметром 40 м на 113 м.</w:t>
      </w:r>
    </w:p>
    <w:p w:rsidR="007F7F41" w:rsidRDefault="007F7F41" w:rsidP="00CC0FB6">
      <w:pPr>
        <w:spacing w:line="360" w:lineRule="auto"/>
        <w:ind w:left="-851"/>
      </w:pPr>
      <w:r>
        <w:t xml:space="preserve">Доступ персонала и посетителей на территорию объекта осуществляется через проходную административного корпуса. Доступ автомобилей на территорию осуществляется через группу шлагбаумов рядом с парковкой. Въезд на территорию оборудован разгрузочной парковкой. Она выполняет буферную функцию для посетителей, которым для получения разовых пропусков необходимо оставлять машину. </w:t>
      </w:r>
    </w:p>
    <w:p w:rsidR="007F7F41" w:rsidRDefault="007F7F41" w:rsidP="00CC0FB6">
      <w:pPr>
        <w:spacing w:line="360" w:lineRule="auto"/>
        <w:ind w:left="-851"/>
      </w:pPr>
      <w:r>
        <w:t xml:space="preserve">Административное здание представляет собой двухэтажный корпус. В административном здании расположено бюро пропусков для выдачи разовых и временных пропусков посетителям. За режимом доступа на территорию Бизнес-парка следят сотрудники охраны, располагающиеся в фойе административного здания. На втором этаже здания располагается администрация комплекса. </w:t>
      </w:r>
    </w:p>
    <w:p w:rsidR="007F7F41" w:rsidRDefault="007F7F41" w:rsidP="00CC0FB6">
      <w:pPr>
        <w:spacing w:line="360" w:lineRule="auto"/>
        <w:ind w:left="-851"/>
      </w:pPr>
      <w:r>
        <w:t xml:space="preserve">На территории располагается специально оборудованная парковка, предназначенное для сотрудников. Въезд на парковку ограничивается средствами дальней идентификации и группой светофоров. Парковка контролируется постом охраны, расположенным внутри здания. </w:t>
      </w:r>
    </w:p>
    <w:p w:rsidR="007F7F41" w:rsidRDefault="007F7F41" w:rsidP="00CC0FB6">
      <w:pPr>
        <w:spacing w:line="360" w:lineRule="auto"/>
        <w:ind w:left="-851"/>
      </w:pPr>
      <w:r>
        <w:t>Для посетителей оборудована уличная стоянка.</w:t>
      </w:r>
      <w:r w:rsidRPr="007F7F41">
        <w:t xml:space="preserve"> </w:t>
      </w:r>
      <w:r>
        <w:t xml:space="preserve">Въезд на парковку ограничивается средствами контроля доступа. Выезд с парковки возможен только при опускании гостевой карты в </w:t>
      </w:r>
      <w:proofErr w:type="spellStart"/>
      <w:r>
        <w:t>картоприемник</w:t>
      </w:r>
      <w:proofErr w:type="spellEnd"/>
      <w:r>
        <w:t>.</w:t>
      </w:r>
    </w:p>
    <w:p w:rsidR="000961ED" w:rsidRDefault="000961ED" w:rsidP="00CC0FB6">
      <w:pPr>
        <w:spacing w:line="360" w:lineRule="auto"/>
        <w:ind w:left="-851"/>
      </w:pPr>
    </w:p>
    <w:p w:rsidR="000961ED" w:rsidRPr="000A054E" w:rsidRDefault="000961ED" w:rsidP="00CC0FB6">
      <w:pPr>
        <w:spacing w:line="360" w:lineRule="auto"/>
        <w:ind w:left="-851"/>
        <w:jc w:val="center"/>
        <w:rPr>
          <w:b/>
        </w:rPr>
      </w:pPr>
      <w:r w:rsidRPr="000A054E">
        <w:rPr>
          <w:b/>
        </w:rPr>
        <w:t>Основные технические решения.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  <w:r>
        <w:t>Периметр территории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  <w:r>
        <w:t>Периметр территории включает в себя забор, въездную и входную группы. .</w:t>
      </w:r>
    </w:p>
    <w:p w:rsidR="000961ED" w:rsidRDefault="000961ED" w:rsidP="00CC0FB6">
      <w:pPr>
        <w:spacing w:line="360" w:lineRule="auto"/>
        <w:ind w:left="-851"/>
      </w:pPr>
      <w:r>
        <w:t xml:space="preserve">Въезд на территорию находится слева от административного здания. Для предотвращения несанкционированного проезда на территорию на въезде устанавливаются два шлагбаума </w:t>
      </w:r>
      <w:proofErr w:type="spellStart"/>
      <w:r>
        <w:t>Came</w:t>
      </w:r>
      <w:proofErr w:type="spellEnd"/>
      <w:r>
        <w:t xml:space="preserve"> G4000 (с блоком управления и приводом, фотоэлементами и тумбой). Шлагбаум на въезде для посетителей подключается к </w:t>
      </w:r>
      <w:r w:rsidR="00060F15">
        <w:t>………………………………</w:t>
      </w:r>
      <w:r>
        <w:t>, установленному на КПП охраны. Для въезда посетителям необходимо поднести гостевую карту к</w:t>
      </w:r>
      <w:r w:rsidR="00060F15">
        <w:t>……………</w:t>
      </w:r>
      <w:proofErr w:type="gramStart"/>
      <w:r w:rsidR="00060F15">
        <w:t>…….</w:t>
      </w:r>
      <w:proofErr w:type="gramEnd"/>
      <w:r>
        <w:t xml:space="preserve">, установленному возле въездного шлагбаума. </w:t>
      </w:r>
      <w:r>
        <w:lastRenderedPageBreak/>
        <w:t xml:space="preserve">Для выезда с территории посетители опускают гостевую карту в </w:t>
      </w:r>
      <w:proofErr w:type="spellStart"/>
      <w:r>
        <w:t>картоприемник</w:t>
      </w:r>
      <w:proofErr w:type="spellEnd"/>
      <w:r>
        <w:t xml:space="preserve"> CR-04, оборудованный считывателем PR-P05.</w:t>
      </w:r>
    </w:p>
    <w:p w:rsidR="000961ED" w:rsidRDefault="000961ED" w:rsidP="00CC0FB6">
      <w:pPr>
        <w:spacing w:line="360" w:lineRule="auto"/>
        <w:ind w:left="-851"/>
      </w:pPr>
      <w:r>
        <w:t xml:space="preserve">Шлагбаум на въезде для сотрудников подключается к </w:t>
      </w:r>
      <w:r w:rsidR="00060F15">
        <w:t>……………… с модулем……………………</w:t>
      </w:r>
      <w:proofErr w:type="gramStart"/>
      <w:r w:rsidR="00060F15">
        <w:t>…….</w:t>
      </w:r>
      <w:proofErr w:type="gramEnd"/>
      <w:r w:rsidR="00060F15">
        <w:t>.</w:t>
      </w:r>
      <w:r>
        <w:t>, установленному на КПП охраны. Для формирования сигнала на прое</w:t>
      </w:r>
      <w:r w:rsidR="00F729E7">
        <w:t xml:space="preserve">зд используются активные метки </w:t>
      </w:r>
      <w:r>
        <w:t>Activetag2. В качестве приемника сигнала от метки используется</w:t>
      </w:r>
      <w:r w:rsidR="00060F15">
        <w:t>…………………………………………………………………..</w:t>
      </w:r>
      <w:r>
        <w:t>.</w:t>
      </w:r>
    </w:p>
    <w:p w:rsidR="000961ED" w:rsidRDefault="000961ED" w:rsidP="00CC0FB6">
      <w:pPr>
        <w:spacing w:line="360" w:lineRule="auto"/>
        <w:ind w:left="-851"/>
      </w:pPr>
      <w:r>
        <w:t>Въезд и выезд сотрудников с территории осуществляется после автоматического приема сигнала от их активных меток считывателем PR-G07 и обработки его контроллером доступа. Для регулирования проезда на въезде и выезде с паркинга установлены светофоры. При закрытом положении стрелы шлагбаума, оба светофора показывают красный свет. При определенном разрешенном проезде загорается зеленый свет в соответствующем светофоре.</w:t>
      </w:r>
    </w:p>
    <w:p w:rsidR="000961ED" w:rsidRDefault="000961ED" w:rsidP="00CC0FB6">
      <w:pPr>
        <w:spacing w:line="360" w:lineRule="auto"/>
        <w:ind w:left="-851"/>
      </w:pPr>
      <w:r>
        <w:t xml:space="preserve">Для контроля въезда и выезда, а также наблюдением за уличной и буферной парковками установлены две уличные IP камеры AXIS P1354-E, изображение с которых выводится на монитор рабочей станции в помещении охраны. Связь контроллеров с сервером </w:t>
      </w:r>
      <w:proofErr w:type="spellStart"/>
      <w:r>
        <w:t>ParsecNET</w:t>
      </w:r>
      <w:proofErr w:type="spellEnd"/>
      <w:r>
        <w:t xml:space="preserve"> 3 осуществляется по сети </w:t>
      </w:r>
      <w:proofErr w:type="spellStart"/>
      <w:r>
        <w:t>Ethernet</w:t>
      </w:r>
      <w:proofErr w:type="spellEnd"/>
      <w:r>
        <w:t>.</w:t>
      </w:r>
    </w:p>
    <w:p w:rsidR="000961ED" w:rsidRDefault="000961ED" w:rsidP="00CC0FB6">
      <w:pPr>
        <w:spacing w:line="360" w:lineRule="auto"/>
        <w:ind w:left="-851"/>
      </w:pPr>
      <w:r>
        <w:t>Вход на территорию осуществляется через проходную, расположенную в административном здании.</w:t>
      </w:r>
    </w:p>
    <w:p w:rsidR="000961ED" w:rsidRDefault="000961ED" w:rsidP="00CC0FB6">
      <w:pPr>
        <w:spacing w:line="360" w:lineRule="auto"/>
        <w:ind w:left="-851"/>
      </w:pPr>
    </w:p>
    <w:p w:rsidR="000961ED" w:rsidRPr="00CC0FB6" w:rsidRDefault="000961ED" w:rsidP="00CC0FB6">
      <w:pPr>
        <w:spacing w:line="360" w:lineRule="auto"/>
        <w:ind w:left="-851"/>
        <w:rPr>
          <w:sz w:val="24"/>
          <w:szCs w:val="24"/>
        </w:rPr>
      </w:pPr>
      <w:r w:rsidRPr="00CC0FB6">
        <w:rPr>
          <w:sz w:val="24"/>
          <w:szCs w:val="24"/>
        </w:rPr>
        <w:t>Административный корпус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>Административный корпус представляет собой 2-х этажное здание. На первом этаже</w:t>
      </w:r>
      <w:r>
        <w:rPr>
          <w:szCs w:val="22"/>
        </w:rPr>
        <w:t xml:space="preserve"> корпуса расположены проходная, </w:t>
      </w:r>
      <w:r w:rsidRPr="00815ECD">
        <w:rPr>
          <w:szCs w:val="22"/>
        </w:rPr>
        <w:t xml:space="preserve">бюро пропусков, пост охраны, </w:t>
      </w:r>
      <w:r>
        <w:rPr>
          <w:szCs w:val="22"/>
        </w:rPr>
        <w:t>кабинеты начальника АХО</w:t>
      </w:r>
      <w:r w:rsidRPr="00815ECD">
        <w:rPr>
          <w:szCs w:val="22"/>
        </w:rPr>
        <w:t xml:space="preserve">, </w:t>
      </w:r>
      <w:r>
        <w:rPr>
          <w:szCs w:val="22"/>
        </w:rPr>
        <w:t xml:space="preserve">начальника службы охраны, заместителя генерального директора, переговорной, </w:t>
      </w:r>
      <w:r w:rsidRPr="00815ECD">
        <w:rPr>
          <w:szCs w:val="22"/>
        </w:rPr>
        <w:t>генерального директора</w:t>
      </w:r>
      <w:r>
        <w:rPr>
          <w:szCs w:val="22"/>
        </w:rPr>
        <w:t>, офис менеджера и кабинет технического персонала</w:t>
      </w:r>
      <w:r w:rsidRPr="00815ECD">
        <w:rPr>
          <w:szCs w:val="22"/>
        </w:rPr>
        <w:t>.</w:t>
      </w:r>
      <w:r>
        <w:rPr>
          <w:szCs w:val="22"/>
        </w:rPr>
        <w:t xml:space="preserve"> На втором этаже расположены кабинеты отдела кадров</w:t>
      </w:r>
      <w:r w:rsidRPr="00815ECD">
        <w:rPr>
          <w:szCs w:val="22"/>
        </w:rPr>
        <w:t xml:space="preserve">, </w:t>
      </w:r>
      <w:r>
        <w:rPr>
          <w:szCs w:val="22"/>
        </w:rPr>
        <w:t>бухгалтерии, главного бухгалтера, серверной, системного администратора, кабинет технического персонала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 xml:space="preserve">Проходная состоит из </w:t>
      </w:r>
      <w:r>
        <w:rPr>
          <w:szCs w:val="22"/>
        </w:rPr>
        <w:t>двух</w:t>
      </w:r>
      <w:r w:rsidRPr="00815ECD">
        <w:rPr>
          <w:szCs w:val="22"/>
        </w:rPr>
        <w:t xml:space="preserve"> турникетов</w:t>
      </w:r>
      <w:r>
        <w:rPr>
          <w:szCs w:val="22"/>
        </w:rPr>
        <w:t>: турникет для прохода персонала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Praktika-t-02</w:t>
      </w:r>
      <w:r w:rsidRPr="00815ECD">
        <w:rPr>
          <w:szCs w:val="22"/>
        </w:rPr>
        <w:t>,</w:t>
      </w:r>
      <w:r>
        <w:rPr>
          <w:szCs w:val="22"/>
        </w:rPr>
        <w:t xml:space="preserve"> </w:t>
      </w:r>
      <w:r w:rsidRPr="00815ECD">
        <w:rPr>
          <w:szCs w:val="22"/>
        </w:rPr>
        <w:t>оборудован</w:t>
      </w:r>
      <w:r>
        <w:rPr>
          <w:szCs w:val="22"/>
        </w:rPr>
        <w:t>ный</w:t>
      </w:r>
      <w:r w:rsidR="00BB3AAE">
        <w:rPr>
          <w:szCs w:val="22"/>
        </w:rPr>
        <w:t xml:space="preserve"> двумя</w:t>
      </w:r>
      <w:r w:rsidRPr="00815ECD">
        <w:rPr>
          <w:szCs w:val="22"/>
        </w:rPr>
        <w:t xml:space="preserve"> считывателями PR-P0</w:t>
      </w:r>
      <w:r>
        <w:rPr>
          <w:szCs w:val="22"/>
        </w:rPr>
        <w:t xml:space="preserve">5; турникет для прохода посетителей </w:t>
      </w:r>
      <w:r w:rsidRPr="00643BE7">
        <w:rPr>
          <w:szCs w:val="22"/>
        </w:rPr>
        <w:t>Ома-26.866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со встроенным приемником пропусков ГОБЛИН</w:t>
      </w:r>
      <w:r>
        <w:rPr>
          <w:szCs w:val="22"/>
        </w:rPr>
        <w:t xml:space="preserve">. </w:t>
      </w:r>
      <w:r w:rsidR="000A6D59">
        <w:rPr>
          <w:szCs w:val="22"/>
        </w:rPr>
        <w:br/>
      </w:r>
      <w:r>
        <w:rPr>
          <w:szCs w:val="22"/>
        </w:rPr>
        <w:t>Турникет для посетителей на вход оборудован</w:t>
      </w:r>
      <w:r w:rsidRPr="00815ECD">
        <w:rPr>
          <w:szCs w:val="22"/>
        </w:rPr>
        <w:t xml:space="preserve"> считывател</w:t>
      </w:r>
      <w:r>
        <w:rPr>
          <w:szCs w:val="22"/>
        </w:rPr>
        <w:t>ем</w:t>
      </w:r>
      <w:r w:rsidRPr="00815ECD">
        <w:rPr>
          <w:szCs w:val="22"/>
        </w:rPr>
        <w:t xml:space="preserve"> PR-P0</w:t>
      </w:r>
      <w:r>
        <w:rPr>
          <w:szCs w:val="22"/>
        </w:rPr>
        <w:t>5</w:t>
      </w:r>
      <w:r w:rsidRPr="00815ECD">
        <w:rPr>
          <w:szCs w:val="22"/>
        </w:rPr>
        <w:t xml:space="preserve"> и планками </w:t>
      </w:r>
      <w:proofErr w:type="spellStart"/>
      <w:r w:rsidRPr="00815ECD">
        <w:rPr>
          <w:szCs w:val="22"/>
        </w:rPr>
        <w:t>антипаника</w:t>
      </w:r>
      <w:proofErr w:type="spellEnd"/>
      <w:r w:rsidRPr="00815ECD">
        <w:rPr>
          <w:szCs w:val="22"/>
        </w:rPr>
        <w:t xml:space="preserve">. </w:t>
      </w:r>
      <w:proofErr w:type="spellStart"/>
      <w:r w:rsidRPr="00815ECD">
        <w:rPr>
          <w:szCs w:val="22"/>
        </w:rPr>
        <w:t>Картоприемник</w:t>
      </w:r>
      <w:proofErr w:type="spellEnd"/>
      <w:r w:rsidRPr="00815ECD">
        <w:rPr>
          <w:szCs w:val="22"/>
        </w:rPr>
        <w:t xml:space="preserve"> оборудованы считывателями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19</w:t>
      </w:r>
      <w:r w:rsidRPr="00815ECD">
        <w:rPr>
          <w:szCs w:val="22"/>
        </w:rPr>
        <w:t>.</w:t>
      </w:r>
      <w:r>
        <w:rPr>
          <w:szCs w:val="22"/>
        </w:rPr>
        <w:t xml:space="preserve"> </w:t>
      </w:r>
      <w:r w:rsidRPr="00815ECD">
        <w:rPr>
          <w:szCs w:val="22"/>
        </w:rPr>
        <w:t>Управление турникет</w:t>
      </w:r>
      <w:r>
        <w:rPr>
          <w:szCs w:val="22"/>
        </w:rPr>
        <w:t>ом</w:t>
      </w:r>
      <w:r w:rsidRPr="00815ECD">
        <w:rPr>
          <w:szCs w:val="22"/>
        </w:rPr>
        <w:t xml:space="preserve"> </w:t>
      </w:r>
      <w:r>
        <w:rPr>
          <w:szCs w:val="22"/>
        </w:rPr>
        <w:t xml:space="preserve">для прохода персонала осуществляется </w:t>
      </w:r>
      <w:r w:rsidR="00060F15">
        <w:rPr>
          <w:szCs w:val="22"/>
        </w:rPr>
        <w:t xml:space="preserve">сетевым контроллером </w:t>
      </w:r>
      <w:r w:rsidR="00060F15">
        <w:rPr>
          <w:szCs w:val="22"/>
          <w:lang w:val="en-US"/>
        </w:rPr>
        <w:t>NC</w:t>
      </w:r>
      <w:r w:rsidR="00060F15" w:rsidRPr="00060F15">
        <w:rPr>
          <w:szCs w:val="22"/>
        </w:rPr>
        <w:t>-8000</w:t>
      </w:r>
      <w:r>
        <w:rPr>
          <w:szCs w:val="22"/>
        </w:rPr>
        <w:t xml:space="preserve"> с модулем сопряжения </w:t>
      </w:r>
      <w:r>
        <w:rPr>
          <w:szCs w:val="22"/>
          <w:lang w:val="en-US"/>
        </w:rPr>
        <w:t>UIM</w:t>
      </w:r>
      <w:r w:rsidRPr="00643BE7">
        <w:rPr>
          <w:szCs w:val="22"/>
        </w:rPr>
        <w:t>-01</w:t>
      </w:r>
      <w:r>
        <w:rPr>
          <w:szCs w:val="22"/>
        </w:rPr>
        <w:t>, установленным</w:t>
      </w:r>
      <w:r w:rsidRPr="00815ECD">
        <w:rPr>
          <w:szCs w:val="22"/>
        </w:rPr>
        <w:t xml:space="preserve"> в серверной </w:t>
      </w:r>
      <w:r>
        <w:rPr>
          <w:szCs w:val="22"/>
        </w:rPr>
        <w:t>второго этажа</w:t>
      </w:r>
      <w:r w:rsidRPr="00815ECD">
        <w:rPr>
          <w:szCs w:val="22"/>
        </w:rPr>
        <w:t>. Управление турникет</w:t>
      </w:r>
      <w:r>
        <w:rPr>
          <w:szCs w:val="22"/>
        </w:rPr>
        <w:t>ом</w:t>
      </w:r>
      <w:r w:rsidRPr="00815ECD">
        <w:rPr>
          <w:szCs w:val="22"/>
        </w:rPr>
        <w:t xml:space="preserve"> </w:t>
      </w:r>
      <w:r>
        <w:rPr>
          <w:szCs w:val="22"/>
        </w:rPr>
        <w:t>с</w:t>
      </w:r>
      <w:r w:rsidRPr="00815ECD">
        <w:rPr>
          <w:szCs w:val="22"/>
        </w:rPr>
        <w:t xml:space="preserve"> </w:t>
      </w:r>
      <w:proofErr w:type="spellStart"/>
      <w:r w:rsidRPr="00815ECD">
        <w:rPr>
          <w:szCs w:val="22"/>
        </w:rPr>
        <w:t>картоприемник</w:t>
      </w:r>
      <w:r>
        <w:rPr>
          <w:szCs w:val="22"/>
        </w:rPr>
        <w:t>ом</w:t>
      </w:r>
      <w:proofErr w:type="spellEnd"/>
      <w:r>
        <w:rPr>
          <w:szCs w:val="22"/>
        </w:rPr>
        <w:t xml:space="preserve"> осуществляется сетевым</w:t>
      </w:r>
      <w:r w:rsidRPr="00815ECD">
        <w:rPr>
          <w:szCs w:val="22"/>
        </w:rPr>
        <w:t xml:space="preserve"> контроллер</w:t>
      </w:r>
      <w:r>
        <w:rPr>
          <w:szCs w:val="22"/>
        </w:rPr>
        <w:t>ом NC-100K-IP, установленным</w:t>
      </w:r>
      <w:r w:rsidRPr="00815ECD">
        <w:rPr>
          <w:szCs w:val="22"/>
        </w:rPr>
        <w:t xml:space="preserve"> в серверной </w:t>
      </w:r>
      <w:r>
        <w:rPr>
          <w:szCs w:val="22"/>
        </w:rPr>
        <w:t>второго этажа</w:t>
      </w:r>
      <w:r w:rsidRPr="00815ECD">
        <w:rPr>
          <w:szCs w:val="22"/>
        </w:rPr>
        <w:t xml:space="preserve">. Для наблюдения за потоком людей и верификации сотрудников на проходной устанавливаются </w:t>
      </w:r>
      <w:r w:rsidRPr="00643BE7">
        <w:rPr>
          <w:szCs w:val="22"/>
        </w:rPr>
        <w:t xml:space="preserve">2 </w:t>
      </w:r>
      <w:r w:rsidRPr="00815ECD">
        <w:rPr>
          <w:szCs w:val="22"/>
        </w:rPr>
        <w:t>IP камер</w:t>
      </w:r>
      <w:r>
        <w:rPr>
          <w:szCs w:val="22"/>
        </w:rPr>
        <w:t>ы</w:t>
      </w:r>
      <w:r w:rsidRPr="00815ECD">
        <w:rPr>
          <w:szCs w:val="22"/>
        </w:rPr>
        <w:t xml:space="preserve"> </w:t>
      </w:r>
      <w:bookmarkStart w:id="0" w:name="OLE_LINK248"/>
      <w:bookmarkStart w:id="1" w:name="OLE_LINK249"/>
      <w:r w:rsidRPr="00815ECD">
        <w:rPr>
          <w:szCs w:val="22"/>
        </w:rPr>
        <w:t>AXIS P1354</w:t>
      </w:r>
      <w:bookmarkEnd w:id="0"/>
      <w:bookmarkEnd w:id="1"/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bookmarkStart w:id="2" w:name="OLE_LINK231"/>
      <w:bookmarkStart w:id="3" w:name="OLE_LINK232"/>
      <w:r w:rsidRPr="00815ECD">
        <w:rPr>
          <w:szCs w:val="22"/>
        </w:rPr>
        <w:t xml:space="preserve">Для ограничения входа в основные помещения здания, входная дверь оборудуется </w:t>
      </w:r>
      <w:r w:rsidR="00F729E7" w:rsidRPr="00815ECD">
        <w:rPr>
          <w:szCs w:val="22"/>
        </w:rPr>
        <w:t xml:space="preserve">электромагнитным замком </w:t>
      </w:r>
      <w:r w:rsidR="00F729E7" w:rsidRPr="00643BE7">
        <w:rPr>
          <w:szCs w:val="22"/>
        </w:rPr>
        <w:t>AL-150-12/24</w:t>
      </w:r>
      <w:r w:rsidRPr="00815ECD">
        <w:rPr>
          <w:szCs w:val="22"/>
        </w:rPr>
        <w:t xml:space="preserve">, считывателем </w:t>
      </w:r>
      <w:r w:rsidR="00F729E7">
        <w:rPr>
          <w:szCs w:val="22"/>
        </w:rPr>
        <w:t>……</w:t>
      </w:r>
      <w:proofErr w:type="gramStart"/>
      <w:r w:rsidR="00F729E7">
        <w:rPr>
          <w:szCs w:val="22"/>
        </w:rPr>
        <w:t>……</w:t>
      </w:r>
      <w:r w:rsidR="00F729E7" w:rsidRPr="00F729E7">
        <w:rPr>
          <w:szCs w:val="22"/>
        </w:rPr>
        <w:t>.</w:t>
      </w:r>
      <w:proofErr w:type="gramEnd"/>
      <w:r w:rsidRPr="00815ECD">
        <w:rPr>
          <w:szCs w:val="22"/>
        </w:rPr>
        <w:t>на вход, а на выход - кнопкой «запроса на выход».</w:t>
      </w:r>
      <w:bookmarkEnd w:id="2"/>
      <w:bookmarkEnd w:id="3"/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на пост охраны,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 xml:space="preserve">9 на вход и на выход. На центральном посту </w:t>
      </w:r>
      <w:r>
        <w:rPr>
          <w:szCs w:val="22"/>
        </w:rPr>
        <w:t>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</w:t>
      </w:r>
      <w:r w:rsidRPr="00815ECD">
        <w:rPr>
          <w:szCs w:val="22"/>
        </w:rPr>
        <w:lastRenderedPageBreak/>
        <w:t>станци</w:t>
      </w:r>
      <w:r>
        <w:rPr>
          <w:szCs w:val="22"/>
        </w:rPr>
        <w:t>я</w:t>
      </w:r>
      <w:r w:rsidRPr="00815ECD">
        <w:rPr>
          <w:szCs w:val="22"/>
        </w:rPr>
        <w:t>. На рабочей станции отображаются графические п</w:t>
      </w:r>
      <w:r>
        <w:rPr>
          <w:szCs w:val="22"/>
        </w:rPr>
        <w:t xml:space="preserve">ланы административного здания, </w:t>
      </w:r>
      <w:r w:rsidRPr="00815ECD">
        <w:rPr>
          <w:szCs w:val="22"/>
        </w:rPr>
        <w:t xml:space="preserve">панель </w:t>
      </w:r>
      <w:proofErr w:type="spellStart"/>
      <w:r w:rsidRPr="00815ECD">
        <w:rPr>
          <w:szCs w:val="22"/>
        </w:rPr>
        <w:t>видео</w:t>
      </w:r>
      <w:r>
        <w:rPr>
          <w:szCs w:val="22"/>
        </w:rPr>
        <w:t>верификации</w:t>
      </w:r>
      <w:proofErr w:type="spellEnd"/>
      <w:r>
        <w:rPr>
          <w:szCs w:val="22"/>
        </w:rPr>
        <w:t xml:space="preserve"> с проходной здания, </w:t>
      </w:r>
      <w:r w:rsidRPr="00815ECD">
        <w:rPr>
          <w:szCs w:val="22"/>
        </w:rPr>
        <w:t xml:space="preserve">окна </w:t>
      </w:r>
      <w:r>
        <w:rPr>
          <w:szCs w:val="22"/>
        </w:rPr>
        <w:t>тревог и событий СКУД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>В бюро пропусков установлен</w:t>
      </w:r>
      <w:r>
        <w:rPr>
          <w:szCs w:val="22"/>
        </w:rPr>
        <w:t>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Pr="00815ECD">
        <w:rPr>
          <w:szCs w:val="22"/>
        </w:rPr>
        <w:t>, оборудованн</w:t>
      </w:r>
      <w:r>
        <w:rPr>
          <w:szCs w:val="22"/>
        </w:rPr>
        <w:t>ая настольным</w:t>
      </w:r>
      <w:r w:rsidRPr="00815ECD">
        <w:rPr>
          <w:szCs w:val="22"/>
        </w:rPr>
        <w:t xml:space="preserve"> считывател</w:t>
      </w:r>
      <w:r>
        <w:rPr>
          <w:szCs w:val="22"/>
        </w:rPr>
        <w:t>ем PR-P08,</w:t>
      </w:r>
      <w:r w:rsidRPr="00815ECD">
        <w:rPr>
          <w:szCs w:val="22"/>
        </w:rPr>
        <w:t xml:space="preserve"> для занесения карт посетителей.</w:t>
      </w:r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bookmarkStart w:id="4" w:name="OLE_LINK244"/>
      <w:bookmarkStart w:id="5" w:name="OLE_LINK245"/>
      <w:bookmarkStart w:id="6" w:name="OLE_LINK236"/>
      <w:bookmarkStart w:id="7" w:name="OLE_LINK237"/>
      <w:r w:rsidRPr="00815ECD">
        <w:rPr>
          <w:szCs w:val="22"/>
        </w:rPr>
        <w:t xml:space="preserve">Для ограничения входа </w:t>
      </w:r>
      <w:r>
        <w:rPr>
          <w:szCs w:val="22"/>
        </w:rPr>
        <w:t>в кабинет начальника АХО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 xml:space="preserve">, считывателем </w:t>
      </w:r>
      <w:r w:rsidR="00F729E7">
        <w:rPr>
          <w:szCs w:val="22"/>
        </w:rPr>
        <w:t>…………………</w:t>
      </w:r>
      <w:bookmarkStart w:id="8" w:name="_GoBack"/>
      <w:bookmarkEnd w:id="8"/>
      <w:r w:rsidRPr="00815ECD">
        <w:rPr>
          <w:szCs w:val="22"/>
        </w:rPr>
        <w:t xml:space="preserve"> на вход, а на выход -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9.</w:t>
      </w:r>
      <w:bookmarkEnd w:id="4"/>
      <w:bookmarkEnd w:id="5"/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</w:t>
      </w:r>
      <w:r>
        <w:rPr>
          <w:szCs w:val="22"/>
        </w:rPr>
        <w:t>в кабинет начальника охраны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</w:t>
      </w:r>
      <w:r>
        <w:rPr>
          <w:szCs w:val="22"/>
        </w:rPr>
        <w:t>, а также кнопкой дистанционного открывания двери, размещенной вблизи рабочего места сотрудника. В кабинете 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="00DA375F">
        <w:t xml:space="preserve">, </w:t>
      </w:r>
      <w:r w:rsidR="00DA375F" w:rsidRPr="00DA375F">
        <w:rPr>
          <w:szCs w:val="22"/>
        </w:rPr>
        <w:t>оборудованная настольным считывателем PR-P08, для занесения карт посетителей</w:t>
      </w:r>
      <w:r w:rsidRPr="00815ECD">
        <w:rPr>
          <w:szCs w:val="22"/>
        </w:rPr>
        <w:t>. На рабочей станции отображаются графические п</w:t>
      </w:r>
      <w:r>
        <w:rPr>
          <w:szCs w:val="22"/>
        </w:rPr>
        <w:t xml:space="preserve">ланы административного здания, </w:t>
      </w:r>
      <w:r w:rsidRPr="00815ECD">
        <w:rPr>
          <w:szCs w:val="22"/>
        </w:rPr>
        <w:t xml:space="preserve">окна </w:t>
      </w:r>
      <w:r>
        <w:rPr>
          <w:szCs w:val="22"/>
        </w:rPr>
        <w:t>тревог и событий СКУД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>
        <w:rPr>
          <w:szCs w:val="22"/>
        </w:rPr>
        <w:t xml:space="preserve">Для ограничения входа в кабинеты заместителя генерального директора, переговорной, </w:t>
      </w:r>
      <w:r w:rsidRPr="00815ECD">
        <w:rPr>
          <w:szCs w:val="22"/>
        </w:rPr>
        <w:t>генерального директора</w:t>
      </w:r>
      <w:r>
        <w:rPr>
          <w:szCs w:val="22"/>
        </w:rPr>
        <w:t xml:space="preserve">, офис менеджера и кабинет технического персонала входные двери </w:t>
      </w:r>
      <w:r w:rsidRPr="00815ECD">
        <w:rPr>
          <w:szCs w:val="22"/>
        </w:rPr>
        <w:t>оборуду</w:t>
      </w:r>
      <w:r>
        <w:rPr>
          <w:szCs w:val="22"/>
        </w:rPr>
        <w:t>ю</w:t>
      </w:r>
      <w:r w:rsidRPr="00815ECD">
        <w:rPr>
          <w:szCs w:val="22"/>
        </w:rPr>
        <w:t>тся электромагнитным</w:t>
      </w:r>
      <w:r>
        <w:rPr>
          <w:szCs w:val="22"/>
        </w:rPr>
        <w:t>и</w:t>
      </w:r>
      <w:r w:rsidRPr="00815ECD">
        <w:rPr>
          <w:szCs w:val="22"/>
        </w:rPr>
        <w:t xml:space="preserve"> замк</w:t>
      </w:r>
      <w:r>
        <w:rPr>
          <w:szCs w:val="22"/>
        </w:rPr>
        <w:t>ами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</w:t>
      </w:r>
      <w:r>
        <w:rPr>
          <w:szCs w:val="22"/>
        </w:rPr>
        <w:t>ями</w:t>
      </w:r>
      <w:r w:rsidRPr="00815ECD">
        <w:rPr>
          <w:szCs w:val="22"/>
        </w:rPr>
        <w:t xml:space="preserve">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на лестницу,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53754F">
        <w:rPr>
          <w:szCs w:val="22"/>
        </w:rPr>
        <w:t>1</w:t>
      </w:r>
      <w:r w:rsidRPr="00815ECD">
        <w:rPr>
          <w:szCs w:val="22"/>
        </w:rPr>
        <w:t>9 на вход, а на выход - кнопкой «запроса на выход».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bookmarkStart w:id="9" w:name="OLE_LINK234"/>
      <w:bookmarkStart w:id="10" w:name="OLE_LINK235"/>
      <w:bookmarkEnd w:id="6"/>
      <w:bookmarkEnd w:id="7"/>
      <w:r w:rsidRPr="00815ECD">
        <w:rPr>
          <w:szCs w:val="22"/>
        </w:rPr>
        <w:t xml:space="preserve">Для ограничения входа в кабинет </w:t>
      </w:r>
      <w:r>
        <w:rPr>
          <w:szCs w:val="22"/>
        </w:rPr>
        <w:t>отдела кадров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R-P1</w:t>
      </w:r>
      <w:r w:rsidRPr="0053754F">
        <w:rPr>
          <w:szCs w:val="22"/>
        </w:rPr>
        <w:t>9</w:t>
      </w:r>
      <w:r w:rsidRPr="00815ECD">
        <w:rPr>
          <w:szCs w:val="22"/>
        </w:rPr>
        <w:t xml:space="preserve"> на вход, а на выход- </w:t>
      </w:r>
      <w:r>
        <w:rPr>
          <w:szCs w:val="22"/>
        </w:rPr>
        <w:t>кнопкой «запроса на выход»</w:t>
      </w:r>
      <w:r w:rsidRPr="00815ECD">
        <w:rPr>
          <w:szCs w:val="22"/>
        </w:rPr>
        <w:t>.</w:t>
      </w:r>
      <w:bookmarkEnd w:id="9"/>
      <w:bookmarkEnd w:id="10"/>
      <w:r w:rsidRPr="00815ECD">
        <w:rPr>
          <w:szCs w:val="22"/>
        </w:rPr>
        <w:t xml:space="preserve"> В кабинете установлена рабочая станция для </w:t>
      </w:r>
      <w:r>
        <w:rPr>
          <w:szCs w:val="22"/>
        </w:rPr>
        <w:t>работы с бизнес-отчетами и шаблонами печати</w:t>
      </w:r>
      <w:r w:rsidRPr="00815ECD">
        <w:rPr>
          <w:szCs w:val="22"/>
        </w:rPr>
        <w:t>.</w:t>
      </w:r>
    </w:p>
    <w:p w:rsidR="000961ED" w:rsidRDefault="000961ED" w:rsidP="00CC0FB6">
      <w:pPr>
        <w:spacing w:line="360" w:lineRule="auto"/>
        <w:ind w:left="-851"/>
        <w:rPr>
          <w:szCs w:val="22"/>
        </w:rPr>
      </w:pPr>
      <w:bookmarkStart w:id="11" w:name="OLE_LINK238"/>
      <w:r w:rsidRPr="00815ECD">
        <w:rPr>
          <w:szCs w:val="22"/>
        </w:rPr>
        <w:t>Для ограничения входа в серверн</w:t>
      </w:r>
      <w:r>
        <w:rPr>
          <w:szCs w:val="22"/>
        </w:rPr>
        <w:t>ую</w:t>
      </w:r>
      <w:r w:rsidRPr="00815ECD">
        <w:rPr>
          <w:szCs w:val="22"/>
        </w:rPr>
        <w:t>, входн</w:t>
      </w:r>
      <w:r>
        <w:rPr>
          <w:szCs w:val="22"/>
        </w:rPr>
        <w:t>ые</w:t>
      </w:r>
      <w:r w:rsidRPr="00815ECD">
        <w:rPr>
          <w:szCs w:val="22"/>
        </w:rPr>
        <w:t xml:space="preserve"> двер</w:t>
      </w:r>
      <w:r>
        <w:rPr>
          <w:szCs w:val="22"/>
        </w:rPr>
        <w:t>и</w:t>
      </w:r>
      <w:r w:rsidRPr="00815ECD">
        <w:rPr>
          <w:szCs w:val="22"/>
        </w:rPr>
        <w:t xml:space="preserve"> оборуду</w:t>
      </w:r>
      <w:r>
        <w:rPr>
          <w:szCs w:val="22"/>
        </w:rPr>
        <w:t>ю</w:t>
      </w:r>
      <w:r w:rsidRPr="00815ECD">
        <w:rPr>
          <w:szCs w:val="22"/>
        </w:rPr>
        <w:t xml:space="preserve">тся </w:t>
      </w:r>
      <w:bookmarkStart w:id="12" w:name="OLE_LINK239"/>
      <w:bookmarkStart w:id="13" w:name="OLE_LINK240"/>
      <w:bookmarkEnd w:id="11"/>
      <w:r w:rsidRPr="00815ECD">
        <w:rPr>
          <w:szCs w:val="22"/>
        </w:rPr>
        <w:t xml:space="preserve">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41053D">
        <w:rPr>
          <w:szCs w:val="22"/>
        </w:rPr>
        <w:t>26</w:t>
      </w:r>
      <w:r w:rsidRPr="00815ECD">
        <w:rPr>
          <w:szCs w:val="22"/>
        </w:rPr>
        <w:t xml:space="preserve"> на вход, а на выход -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</w:t>
      </w:r>
      <w:r>
        <w:rPr>
          <w:szCs w:val="22"/>
        </w:rPr>
        <w:t>.</w:t>
      </w:r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в </w:t>
      </w:r>
      <w:r>
        <w:rPr>
          <w:szCs w:val="22"/>
        </w:rPr>
        <w:t xml:space="preserve">кабинеты главного бухгалтера, системного администратора, технического персонала </w:t>
      </w:r>
      <w:r w:rsidRPr="00815ECD">
        <w:rPr>
          <w:szCs w:val="22"/>
        </w:rPr>
        <w:t>входн</w:t>
      </w:r>
      <w:r>
        <w:rPr>
          <w:szCs w:val="22"/>
        </w:rPr>
        <w:t>ые</w:t>
      </w:r>
      <w:r w:rsidRPr="00815ECD">
        <w:rPr>
          <w:szCs w:val="22"/>
        </w:rPr>
        <w:t xml:space="preserve"> двер</w:t>
      </w:r>
      <w:r>
        <w:rPr>
          <w:szCs w:val="22"/>
        </w:rPr>
        <w:t>и</w:t>
      </w:r>
      <w:r w:rsidRPr="00815ECD">
        <w:rPr>
          <w:szCs w:val="22"/>
        </w:rPr>
        <w:t xml:space="preserve"> оборуду</w:t>
      </w:r>
      <w:r>
        <w:rPr>
          <w:szCs w:val="22"/>
        </w:rPr>
        <w:t>ю</w:t>
      </w:r>
      <w:r w:rsidRPr="00815ECD">
        <w:rPr>
          <w:szCs w:val="22"/>
        </w:rPr>
        <w:t xml:space="preserve">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выход.</w:t>
      </w:r>
      <w:r>
        <w:rPr>
          <w:szCs w:val="22"/>
        </w:rPr>
        <w:t xml:space="preserve"> В кабинете системного администратора 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Pr="00815ECD">
        <w:rPr>
          <w:szCs w:val="22"/>
        </w:rPr>
        <w:t xml:space="preserve">. </w:t>
      </w:r>
    </w:p>
    <w:bookmarkEnd w:id="12"/>
    <w:bookmarkEnd w:id="13"/>
    <w:p w:rsidR="000961ED" w:rsidRPr="000961E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в </w:t>
      </w:r>
      <w:r>
        <w:rPr>
          <w:szCs w:val="22"/>
        </w:rPr>
        <w:t>кабинет бухгалтерии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R-P1</w:t>
      </w:r>
      <w:r w:rsidRPr="0053754F">
        <w:rPr>
          <w:szCs w:val="22"/>
        </w:rPr>
        <w:t>9</w:t>
      </w:r>
      <w:r w:rsidRPr="00815ECD">
        <w:rPr>
          <w:szCs w:val="22"/>
        </w:rPr>
        <w:t xml:space="preserve"> на вход, а на выход- </w:t>
      </w:r>
      <w:r>
        <w:rPr>
          <w:szCs w:val="22"/>
        </w:rPr>
        <w:t>кнопкой «запроса на выход»</w:t>
      </w:r>
    </w:p>
    <w:p w:rsidR="000961ED" w:rsidRDefault="000961ED" w:rsidP="00CC0FB6">
      <w:pPr>
        <w:spacing w:line="360" w:lineRule="auto"/>
        <w:ind w:left="-851"/>
        <w:rPr>
          <w:szCs w:val="24"/>
        </w:rPr>
      </w:pPr>
      <w:r>
        <w:rPr>
          <w:szCs w:val="24"/>
        </w:rPr>
        <w:t xml:space="preserve">Вышеперечисленные двери, оборудованные системой контроля доступа, подключаются к сетевым контроллерам NC-8000, установленным в серверных на каждом этаже здания. Все контроллеры питаются от сети 220в и снабжены резервными источниками питания. </w:t>
      </w:r>
    </w:p>
    <w:p w:rsidR="000961ED" w:rsidRDefault="000961ED" w:rsidP="00CC0FB6">
      <w:pPr>
        <w:spacing w:line="360" w:lineRule="auto"/>
        <w:ind w:left="-851"/>
        <w:rPr>
          <w:szCs w:val="24"/>
        </w:rPr>
      </w:pPr>
      <w:bookmarkStart w:id="14" w:name="OLE_LINK256"/>
      <w:bookmarkStart w:id="15" w:name="OLE_LINK257"/>
      <w:r w:rsidRPr="00AD6164">
        <w:rPr>
          <w:szCs w:val="24"/>
        </w:rPr>
        <w:t xml:space="preserve">Для связи с сервером </w:t>
      </w:r>
      <w:proofErr w:type="spellStart"/>
      <w:r w:rsidRPr="00AD6164">
        <w:rPr>
          <w:szCs w:val="24"/>
        </w:rPr>
        <w:t>Parsec</w:t>
      </w:r>
      <w:proofErr w:type="spellEnd"/>
      <w:r w:rsidRPr="00AD6164">
        <w:rPr>
          <w:szCs w:val="24"/>
        </w:rPr>
        <w:t xml:space="preserve"> 3 по сети </w:t>
      </w:r>
      <w:proofErr w:type="spellStart"/>
      <w:r w:rsidRPr="00AD6164">
        <w:rPr>
          <w:szCs w:val="24"/>
        </w:rPr>
        <w:t>Ethernet</w:t>
      </w:r>
      <w:proofErr w:type="spellEnd"/>
      <w:r>
        <w:rPr>
          <w:szCs w:val="24"/>
        </w:rPr>
        <w:t xml:space="preserve">, </w:t>
      </w:r>
      <w:r w:rsidRPr="00AD6164">
        <w:rPr>
          <w:szCs w:val="24"/>
        </w:rPr>
        <w:t xml:space="preserve">контроллеры </w:t>
      </w:r>
      <w:r>
        <w:rPr>
          <w:szCs w:val="24"/>
        </w:rPr>
        <w:t xml:space="preserve">на интерфейсе </w:t>
      </w:r>
      <w:r>
        <w:rPr>
          <w:szCs w:val="24"/>
          <w:lang w:val="en-US"/>
        </w:rPr>
        <w:t>RS</w:t>
      </w:r>
      <w:r w:rsidRPr="003F3455">
        <w:rPr>
          <w:szCs w:val="24"/>
        </w:rPr>
        <w:t xml:space="preserve">-485 (1 </w:t>
      </w:r>
      <w:r>
        <w:rPr>
          <w:szCs w:val="24"/>
        </w:rPr>
        <w:t>этаж)</w:t>
      </w:r>
      <w:r w:rsidRPr="003F3455">
        <w:rPr>
          <w:szCs w:val="24"/>
        </w:rPr>
        <w:t xml:space="preserve"> </w:t>
      </w:r>
      <w:r w:rsidRPr="00AD6164">
        <w:rPr>
          <w:szCs w:val="24"/>
        </w:rPr>
        <w:t>подключаются к 1-ой линии</w:t>
      </w:r>
      <w:r w:rsidR="00060F15">
        <w:rPr>
          <w:szCs w:val="24"/>
        </w:rPr>
        <w:t>…………………………</w:t>
      </w:r>
      <w:proofErr w:type="gramStart"/>
      <w:r w:rsidR="00060F15">
        <w:rPr>
          <w:szCs w:val="24"/>
        </w:rPr>
        <w:t>…….</w:t>
      </w:r>
      <w:proofErr w:type="gramEnd"/>
      <w:r w:rsidRPr="00AD6164">
        <w:rPr>
          <w:szCs w:val="24"/>
        </w:rPr>
        <w:t xml:space="preserve">, установленного в серверной на </w:t>
      </w:r>
      <w:r>
        <w:rPr>
          <w:szCs w:val="24"/>
        </w:rPr>
        <w:t xml:space="preserve">втором </w:t>
      </w:r>
      <w:r w:rsidRPr="00AD6164">
        <w:rPr>
          <w:szCs w:val="24"/>
        </w:rPr>
        <w:t>этаже.</w:t>
      </w:r>
      <w:r>
        <w:rPr>
          <w:szCs w:val="24"/>
        </w:rPr>
        <w:t xml:space="preserve"> Контроллеры доступа на втором этаже подключены в сеть</w:t>
      </w:r>
      <w:r w:rsidRPr="00AD6164">
        <w:rPr>
          <w:szCs w:val="24"/>
        </w:rPr>
        <w:t xml:space="preserve"> </w:t>
      </w:r>
      <w:proofErr w:type="spellStart"/>
      <w:r w:rsidRPr="00AD6164">
        <w:rPr>
          <w:szCs w:val="24"/>
        </w:rPr>
        <w:t>Ethernet</w:t>
      </w:r>
      <w:proofErr w:type="spellEnd"/>
      <w:r>
        <w:rPr>
          <w:szCs w:val="24"/>
        </w:rPr>
        <w:t xml:space="preserve"> </w:t>
      </w:r>
      <w:bookmarkEnd w:id="14"/>
      <w:bookmarkEnd w:id="15"/>
      <w:r>
        <w:rPr>
          <w:szCs w:val="24"/>
        </w:rPr>
        <w:t>через коммутатор.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</w:p>
    <w:p w:rsidR="00CC0FB6" w:rsidRDefault="00CC0FB6" w:rsidP="00CC0FB6">
      <w:pPr>
        <w:spacing w:line="360" w:lineRule="auto"/>
        <w:ind w:left="-851"/>
      </w:pPr>
    </w:p>
    <w:sectPr w:rsidR="00CC0FB6" w:rsidSect="00CC0FB6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ED"/>
    <w:rsid w:val="00060F15"/>
    <w:rsid w:val="000961ED"/>
    <w:rsid w:val="000A054E"/>
    <w:rsid w:val="000A6D59"/>
    <w:rsid w:val="004D48BC"/>
    <w:rsid w:val="00762280"/>
    <w:rsid w:val="007F7F41"/>
    <w:rsid w:val="00907356"/>
    <w:rsid w:val="00A42AFB"/>
    <w:rsid w:val="00BB3AAE"/>
    <w:rsid w:val="00CC0FB6"/>
    <w:rsid w:val="00DA375F"/>
    <w:rsid w:val="00F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9CE5"/>
  <w15:chartTrackingRefBased/>
  <w15:docId w15:val="{81B9640B-926B-4DC8-9DBC-71A0318E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ED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002C-C2B7-42AE-9CE6-81F1B38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2018-06-07T13:03:00Z</dcterms:created>
  <dcterms:modified xsi:type="dcterms:W3CDTF">2018-06-07T13:03:00Z</dcterms:modified>
</cp:coreProperties>
</file>